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A63F28">
        <w:rPr>
          <w:b/>
          <w:bCs/>
        </w:rPr>
        <w:t>3</w:t>
      </w:r>
      <w:r w:rsidR="00E46B47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E46B47" w:rsidRPr="00E46B47">
        <w:t>Крышка лотка замкового КЛЗ 50х2000-0,7 УТ1,5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A63F28">
        <w:t>3</w:t>
      </w:r>
      <w:r w:rsidR="00E46B47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96109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361B5-6239-4B71-8550-C401031A3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</Pages>
  <Words>466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262</cp:revision>
  <cp:lastPrinted>2020-06-23T01:48:00Z</cp:lastPrinted>
  <dcterms:created xsi:type="dcterms:W3CDTF">2019-02-14T04:19:00Z</dcterms:created>
  <dcterms:modified xsi:type="dcterms:W3CDTF">2022-02-24T09:51:00Z</dcterms:modified>
</cp:coreProperties>
</file>